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729C0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28AED670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059D419D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1890BE16" w14:textId="74CA6F0A" w:rsidR="004A1BF1" w:rsidRDefault="000E5460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  <w:t>TEKNİK ŞARTNAME</w:t>
      </w:r>
    </w:p>
    <w:p w14:paraId="0D26B964" w14:textId="77777777" w:rsidR="000E5460" w:rsidRDefault="000E5460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37DBDC75" w14:textId="449D6C8D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1. İşin gerçekleşmesi için yüklenici aşağıdaki kalemlerin ihale bedeli içinde olacağını kabul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edecektir.</w:t>
      </w:r>
    </w:p>
    <w:p w14:paraId="18071DE5" w14:textId="3983BCFA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2. Teklifler KDV hariç verilecektir.</w:t>
      </w:r>
      <w:r w:rsidR="00DD07EF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</w:p>
    <w:p w14:paraId="7E1F5A1E" w14:textId="450E7A22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3. Teslimat ve nakliye yükleniciye ait olacaktır.</w:t>
      </w:r>
    </w:p>
    <w:p w14:paraId="10EB35C2" w14:textId="32C78CC8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4. Ödeme fatura düzenlemesinden itibaren </w:t>
      </w:r>
      <w:r w:rsidR="00DD07EF">
        <w:rPr>
          <w:rFonts w:ascii="TimesNewRomanPSMT" w:hAnsi="TimesNewRomanPSMT" w:cs="TimesNewRomanPSMT"/>
          <w:kern w:val="0"/>
          <w:sz w:val="22"/>
          <w:szCs w:val="22"/>
        </w:rPr>
        <w:t>60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 gün içinde yapılacaktır. </w:t>
      </w:r>
    </w:p>
    <w:p w14:paraId="3747531C" w14:textId="124B2C80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5. Ürünler siparişe istinaden </w:t>
      </w:r>
      <w:r w:rsidR="00EE21F2">
        <w:rPr>
          <w:rFonts w:ascii="TimesNewRomanPSMT" w:hAnsi="TimesNewRomanPSMT" w:cs="TimesNewRomanPSMT"/>
          <w:kern w:val="0"/>
          <w:sz w:val="22"/>
          <w:szCs w:val="22"/>
        </w:rPr>
        <w:t>10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 gün içinde teslim edilecektir.</w:t>
      </w:r>
    </w:p>
    <w:p w14:paraId="1D80D4D6" w14:textId="2D9D76E2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6. Standartlar aksi belirtilmediği sürece, en son tarihli Türk Standartlar Enstitüsü standartları ya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da eşdeğer </w:t>
      </w:r>
      <w:proofErr w:type="gramStart"/>
      <w:r>
        <w:rPr>
          <w:rFonts w:ascii="TimesNewRomanPSMT" w:hAnsi="TimesNewRomanPSMT" w:cs="TimesNewRomanPSMT"/>
          <w:kern w:val="0"/>
          <w:sz w:val="22"/>
          <w:szCs w:val="22"/>
        </w:rPr>
        <w:t>Uluslar Arası</w:t>
      </w:r>
      <w:proofErr w:type="gramEnd"/>
      <w:r>
        <w:rPr>
          <w:rFonts w:ascii="TimesNewRomanPSMT" w:hAnsi="TimesNewRomanPSMT" w:cs="TimesNewRomanPSMT"/>
          <w:kern w:val="0"/>
          <w:sz w:val="22"/>
          <w:szCs w:val="22"/>
        </w:rPr>
        <w:t xml:space="preserve"> standartlar geçerli olacaktır.</w:t>
      </w:r>
    </w:p>
    <w:p w14:paraId="12F09321" w14:textId="03022806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7. Söz konusu işte ulaşım, nakliye vb. sebeplerden dolayı Yüklenici ek ücret talep edemez. Her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türlü ulaşım, taşıma vb. giderler Yükleniciye aittir.</w:t>
      </w:r>
    </w:p>
    <w:p w14:paraId="489DBAFF" w14:textId="3E9BCC00" w:rsidR="004A4D9C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8. Sözleşme konusu işin bedelinin ödenmesi aşamasında doğacak Katma Değer Vergisi (KDV),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ilgili mevzuatı çerçevesinde İdare tarafından yükleniciye ayrıca ödenir.</w:t>
      </w:r>
    </w:p>
    <w:p w14:paraId="5117CF81" w14:textId="086D8CB1" w:rsidR="004A1BF1" w:rsidRDefault="00661270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661270">
        <w:rPr>
          <w:rFonts w:ascii="TimesNewRomanPSMT" w:hAnsi="TimesNewRomanPSMT" w:cs="TimesNewRomanPSMT"/>
          <w:kern w:val="0"/>
          <w:sz w:val="22"/>
          <w:szCs w:val="22"/>
        </w:rPr>
        <w:t>için  teklif</w:t>
      </w:r>
      <w:proofErr w:type="gramEnd"/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 edilen toplam bedelin % 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>2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 (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 xml:space="preserve">yüzde iki 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>) oranında gecikme cezası uygulanır.</w:t>
      </w:r>
    </w:p>
    <w:p w14:paraId="7CD263CB" w14:textId="39B1C69E" w:rsidR="0084562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10. Alım yapılan malzeme Seferihisar Belediyesi 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Fen İşleri </w:t>
      </w:r>
      <w:r>
        <w:rPr>
          <w:rFonts w:ascii="TimesNewRomanPSMT" w:hAnsi="TimesNewRomanPSMT" w:cs="TimesNewRomanPSMT"/>
          <w:kern w:val="0"/>
          <w:sz w:val="22"/>
          <w:szCs w:val="22"/>
        </w:rPr>
        <w:t>ekiplerince kontrolleri yapılarak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gösterilen yere teslim edilecektir.</w:t>
      </w:r>
    </w:p>
    <w:p w14:paraId="75CC8F2F" w14:textId="2BDF6A53" w:rsidR="004A1BF1" w:rsidRDefault="004A1BF1" w:rsidP="00DD07EF">
      <w:pPr>
        <w:spacing w:after="0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11. Teknik Bilgi İçin: </w:t>
      </w:r>
      <w:r w:rsidR="002D11A9">
        <w:rPr>
          <w:rFonts w:ascii="TimesNewRomanPSMT" w:hAnsi="TimesNewRomanPSMT" w:cs="TimesNewRomanPSMT"/>
          <w:kern w:val="0"/>
          <w:sz w:val="22"/>
          <w:szCs w:val="22"/>
        </w:rPr>
        <w:t>Kadir OĞUL 0536 376 88 87</w:t>
      </w:r>
    </w:p>
    <w:p w14:paraId="3C1E63CC" w14:textId="3F38E4D3" w:rsidR="004A4D9C" w:rsidRDefault="004A4D9C" w:rsidP="00DD07EF">
      <w:pPr>
        <w:spacing w:after="0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12. Ürünlerin tamamı tek seferde teslim edilecektir. </w:t>
      </w:r>
    </w:p>
    <w:p w14:paraId="7850403B" w14:textId="0E77D497" w:rsidR="00E95EBB" w:rsidRPr="00E95EBB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3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Teslimatta Mal Alımları Muayene ve Kabul Yönetmeliği hükümleri geçerli olacaktır.</w:t>
      </w:r>
    </w:p>
    <w:p w14:paraId="39BD0295" w14:textId="3792C8F0" w:rsidR="00E95EBB" w:rsidRPr="00E95EBB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4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Teklif veren istekli firma alımın kendisinde kalması durumunda şartname ve genel hususları kabul etmiş sayılır.</w:t>
      </w:r>
    </w:p>
    <w:p w14:paraId="4E5009B4" w14:textId="68F6EFBB" w:rsidR="0050710D" w:rsidRPr="0050710D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5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Teklifler 60 gün geçerlidir.</w:t>
      </w:r>
    </w:p>
    <w:p w14:paraId="0CC988D7" w14:textId="77777777" w:rsidR="0050710D" w:rsidRPr="00E95EBB" w:rsidRDefault="0050710D" w:rsidP="00E95EBB">
      <w:pPr>
        <w:spacing w:after="0" w:line="276" w:lineRule="auto"/>
        <w:rPr>
          <w:rFonts w:ascii="TimesNewRomanPSMT" w:eastAsia="Aptos" w:hAnsi="TimesNewRomanPSMT" w:cs="TimesNewRomanPSMT"/>
          <w:kern w:val="0"/>
          <w:sz w:val="22"/>
          <w:szCs w:val="22"/>
        </w:rPr>
      </w:pPr>
    </w:p>
    <w:p w14:paraId="23927B3C" w14:textId="77777777" w:rsidR="00E95EBB" w:rsidRDefault="00E95EBB" w:rsidP="004A1BF1"/>
    <w:sectPr w:rsidR="00E95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621"/>
    <w:rsid w:val="000D1B7D"/>
    <w:rsid w:val="000E5460"/>
    <w:rsid w:val="00246F0F"/>
    <w:rsid w:val="002D11A9"/>
    <w:rsid w:val="00307E9F"/>
    <w:rsid w:val="00334848"/>
    <w:rsid w:val="004137E2"/>
    <w:rsid w:val="0046639B"/>
    <w:rsid w:val="004A1BF1"/>
    <w:rsid w:val="004A4D9C"/>
    <w:rsid w:val="0050710D"/>
    <w:rsid w:val="005E5C4D"/>
    <w:rsid w:val="00651AD0"/>
    <w:rsid w:val="00661270"/>
    <w:rsid w:val="00764A37"/>
    <w:rsid w:val="00845621"/>
    <w:rsid w:val="008549BF"/>
    <w:rsid w:val="00993EE8"/>
    <w:rsid w:val="00A16D62"/>
    <w:rsid w:val="00C8164C"/>
    <w:rsid w:val="00CC2842"/>
    <w:rsid w:val="00DD07EF"/>
    <w:rsid w:val="00E95EBB"/>
    <w:rsid w:val="00EE21F2"/>
    <w:rsid w:val="00EF72D2"/>
    <w:rsid w:val="00F050A0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15FA"/>
  <w15:chartTrackingRefBased/>
  <w15:docId w15:val="{7B8B0F75-5EC6-4E39-8C01-CED3D877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45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45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45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45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45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45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45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45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45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45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45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45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4562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4562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4562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4562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4562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4562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45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45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45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45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45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4562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4562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4562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45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4562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45621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50710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05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14</cp:revision>
  <dcterms:created xsi:type="dcterms:W3CDTF">2025-05-15T08:06:00Z</dcterms:created>
  <dcterms:modified xsi:type="dcterms:W3CDTF">2025-06-19T11:42:00Z</dcterms:modified>
</cp:coreProperties>
</file>